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3E" w:rsidRPr="002C7AFB" w:rsidRDefault="009C733E" w:rsidP="009C733E">
      <w:pPr>
        <w:spacing w:after="240" w:line="300" w:lineRule="auto"/>
        <w:rPr>
          <w:rFonts w:cstheme="minorHAnsi"/>
        </w:rPr>
      </w:pPr>
      <w:r w:rsidRPr="002C7AFB">
        <w:rPr>
          <w:rFonts w:cstheme="minorHAnsi"/>
          <w:b/>
        </w:rPr>
        <w:t>Porządek obrad XV</w:t>
      </w:r>
      <w:r>
        <w:rPr>
          <w:rFonts w:cstheme="minorHAnsi"/>
          <w:b/>
        </w:rPr>
        <w:t>III sesji Rady m.st. Warszawy – 15 maja</w:t>
      </w:r>
      <w:r w:rsidRPr="002C7AFB">
        <w:rPr>
          <w:rFonts w:cstheme="minorHAnsi"/>
          <w:b/>
        </w:rPr>
        <w:t xml:space="preserve"> 2025 r.</w:t>
      </w:r>
      <w:r w:rsidR="00642095" w:rsidRPr="00642095">
        <w:rPr>
          <w:rFonts w:cstheme="minorHAnsi"/>
          <w:b/>
        </w:rPr>
        <w:t xml:space="preserve"> </w:t>
      </w:r>
      <w:r w:rsidR="00642095" w:rsidRPr="00E430ED">
        <w:rPr>
          <w:rFonts w:cstheme="minorHAnsi"/>
          <w:b/>
        </w:rPr>
        <w:t>–</w:t>
      </w:r>
      <w:r w:rsidR="00642095">
        <w:rPr>
          <w:rFonts w:cstheme="minorHAnsi"/>
          <w:b/>
        </w:rPr>
        <w:t xml:space="preserve"> po zmianach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>Przyjęcie porządku obrad XVIII sesji Rady m.st. Warszawy.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przyznania w 2025 roku Nagrody Miasta Stołecznego Warszawy Powstańcom Warszawskim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867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>Informacja Prezydenta m.st. Warszawy w sprawie dezinformacji i kłamstw polityków Prawa i Sprawiedliwości na temat budynku przy ul. Marszałkowskiej 66 oraz rzekomych eksmisji w Warszawie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przyznania w latach 2025 - 2027 dotacji na realizację programu promocji zdrowia pn. „Edukacja zdrowotna młodzieży szkolnej w wieku pomiędzy 18 a 19 rokiem życia w zakresie nadciśnienia tętniczego”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818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oddanie w nieodpłatne użytkowanie nieruchomości gruntowej, zabudowanej, położonej w Warszawie przy ul. Cegłowskiej 80 na rzecz Szpitala Bielańskiego im. ks. Jerzego Popiełuszki Samodzielnego Publicznego Zakładu Opieki Zdrowotnej poprzez zwiększenie jego funduszu założycielskiego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813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powołania Komisji Konkursowej do przeprowadzenia konkursu na stanowisko Dyrektora Samodzielnego Zespołu Publicznych Zakładów Lecznictwa Otwartego Warszawa-Wawer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814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przystąpienia do sporządzenia miejscowego planu zagospodarowani przestrzennego obszaru węzła Marsa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768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wniesienie do jednoosobowej spółki m.st. Warszawy pod firmą Towarzystwo Budownictwa Społecznego Warszawa Południe spółka z ograniczoną odpowiedzialnością z siedzibą w Warszawie wkładu pieniężnego na pokrycie nowych udziałów w podwyższonym kapitale zakładowym Spółki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858</w:t>
      </w:r>
    </w:p>
    <w:p w:rsidR="00594CDF" w:rsidRPr="00CE5372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szczegółowych warunków, trybu przyznawania i wysokości stypendiów artystycznych m.st. Warszawy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857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uzgodnienia odstępstw od zakazów obowiązujących w odniesieniu do pomników przyrody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838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przyznania Warszawskiej Nagrody Edukacyjnej im. Marka Edelmana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812</w:t>
      </w:r>
    </w:p>
    <w:p w:rsidR="00594CDF" w:rsidRPr="00CE5372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przekształcenia Poradni Psychologiczno-Pedagogicznej nr 4 w Warszawie, ul. Mińska 1/5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824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imienia Szkole Podstawowej nr 401 w Warszawie, ul. Tarnowiecka 4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825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założenia Branżowej Szkoły II stopnia nr 5 w Warszawie, ul. Komorska 17/23 i włączenia jej do Zespołu Szkół Spożywczo-Gastronomicznych w Warszawie, ul. Komorska 17/23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826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przekształcenia Przedszkola nr 227 „Wesołe Nutki” w Warszawie, ul. Świętosławska 3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827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przekształcenia Szkoły Podstawowej z Oddziałami Integracyjnymi nr 247 im. Kazimierza Lisieckiego „Dziadka” w Warszawie, ul. Wrzeciono 9 poprzez likwidację innej lokalizacji prowadzenia zajęć dydaktycznych, wychowawczych i opiekuńczych w Warszawie przy ul. Wrzeciono 24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823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Młodzieżowego Domu Kultury nr 8 w Warszawie, ul. Kolegiacka 3 poprzez utworzenie dodatkowej lokalizacji prowadzenia zajęć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834 + A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przekształcenia Szkoły Podstawowej nr 104 im. Macieja Rataja w Warszawie, ul. Przyczółkowa 27 poprzez likwidację oddziału przedszkolnego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839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przekształcenia Szkoły Podstawowej nr 358 im. hetmana Jana Zamoyskiego w Warszawie, ul. św. Urszuli Ledóchowskiej 10 poprzez likwidację oddziału przedszkolnego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840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przekształcenia Szkoły Podstawowej nr 400 im. Marii Skłodowskiej-Curie w Warszawie, ul. Oś Królewska 25 poprzez likwidację oddziału przedszkolnego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841</w:t>
      </w:r>
    </w:p>
    <w:p w:rsidR="00594CDF" w:rsidRPr="00CE5372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przekształcenia Przedszkola Nr 416 im. UNICEF w Warszawie, ul. Syta 123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842</w:t>
      </w:r>
    </w:p>
    <w:p w:rsidR="00594CDF" w:rsidRPr="00CE5372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ustalenia sieci publicznych przedszkoli i oddziałów przedszkolnych w szkołach podstawowych w m.st. Warszawie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843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ustalenia stawek jednostkowych dotacji przedmiotowej dla Ursynowskiego Centrum Sportu i Rekreacji na rok 2025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819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Śródmieście m.st. Warszawy (skwer Z. Szydłowskiej)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804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Wawer m.st. Warszawy (ul. Kani)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805</w:t>
      </w:r>
    </w:p>
    <w:p w:rsidR="00594CDF" w:rsidRPr="00CE5372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Wola m.st. Warszawy (ul. Kozienicka)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806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Mokotów m.st. Warszawy (ul. Logarytmiczna)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807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Wilanów m.st. Warszawy (ul. M. </w:t>
      </w:r>
      <w:proofErr w:type="spellStart"/>
      <w:r w:rsidRPr="009C733E">
        <w:rPr>
          <w:rFonts w:asciiTheme="minorHAnsi" w:hAnsiTheme="minorHAnsi" w:cstheme="minorHAnsi"/>
          <w:spacing w:val="0"/>
          <w:sz w:val="22"/>
          <w:szCs w:val="22"/>
        </w:rPr>
        <w:t>Handelsmana</w:t>
      </w:r>
      <w:proofErr w:type="spellEnd"/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)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820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Mokotów m.st. Warszawy (ul. W. Matlakowskiego)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821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Mokotów m.st. Warszawy (ul. J. Kurtyki)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822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Bemowo m.st. Warszawy (ul. Człuchowska)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829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Bemowo m.st. Warszawy (ul. W. Landowskiej)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830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nadania nazwy obiektowi miejskiemu w Dzielnicy Mokotów m.st. Warszawy (ul. Fabryki „</w:t>
      </w:r>
      <w:proofErr w:type="spellStart"/>
      <w:r w:rsidRPr="009C733E">
        <w:rPr>
          <w:rFonts w:asciiTheme="minorHAnsi" w:hAnsiTheme="minorHAnsi" w:cstheme="minorHAnsi"/>
          <w:spacing w:val="0"/>
          <w:sz w:val="22"/>
          <w:szCs w:val="22"/>
        </w:rPr>
        <w:t>Tewa</w:t>
      </w:r>
      <w:proofErr w:type="spellEnd"/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”)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831</w:t>
      </w:r>
    </w:p>
    <w:p w:rsidR="00594CDF" w:rsidRPr="00CE5372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Mokotów m.st. Warszawy (ul. Kiwi)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833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zmiany nazwy obiektu miejskiego w Dzielnicy Mokotów m.st. Warszawy (ul. Batalionu AK „Bończa”)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808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zmiany nazwy obiektu miejskiego w Dzielnicy Mokotów m.st. Warszawy (ul. M. Zdziechowskiego)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832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zniesienia nazwy obiektu miejskiego w Dzielnicy Białołęka m.st. Warszawy (ul. 36 Pułku Piechoty Legii Akademickiej)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809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zniesienia nazwy obiektu miejskiego w Dzielnicy Białołęka m.st. Warszawy (ul. J. Pietrusińskiego)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810</w:t>
      </w:r>
    </w:p>
    <w:p w:rsidR="00594CDF" w:rsidRPr="00CE5372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zniesienia nazwy obiektu miejskiego w Dzielnicy Żoliborz m.st. Warszawy (ul. Bydgoska)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811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rozpatrzenia skargi [dane zanonimizowane] na Prezydenta m.st. Warszawy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844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rozpatrzenia skargi [dane zanonimizowane] na Prezydenta m.st. Warszawy -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845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rozpatrzenia skargi [dane zanonimizowane] na Prezydenta m.st. Warszawy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846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rozpatrzenia skargi [dane zanonimizowane] na sposób załatwienia wniosku przez Dyrektora Zarządu Transportu Miejskiego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847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przekazania skargi [dane zanonimizowane] Wojewodzie Mazowieckiemu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848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przekazania skargi [dane zanonimizowane] Radzie Dzielnicy Bielany m.st. Warszawy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850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przekazania skargi [dane zanonimizowane] Radzie Dzielnicy Wawer m.st. Warszawy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851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przekazania skargi [dane zanonimizowane] Prezydentowi m.st. Warszawy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852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wskazania organów właściwych do rozpatrzenia skargi [dane zanonimizowane]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849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przekazania wniosku [dane zanonimizowane] Prezydentowi m.st. Warszawy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853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przekazania wniosku [dane zanonimizowane] Prezydentowi m.st. Warszawy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854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rozpatrzenia petycji [dane zanonimizowane]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855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przekazania petycji Międzyzakładowej Spółdzielni Mieszkaniowej „Energetyka” Prezydentowi m.st. Warszawy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856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zasięgnięcia od Komendanta Stołecznego Policji informacji o kandydatach na ławników sądów powszechnych – </w:t>
      </w:r>
      <w:r w:rsidRPr="00CE5372">
        <w:rPr>
          <w:rFonts w:asciiTheme="minorHAnsi" w:hAnsiTheme="minorHAnsi" w:cstheme="minorHAnsi"/>
          <w:b/>
          <w:spacing w:val="0"/>
          <w:sz w:val="22"/>
          <w:szCs w:val="22"/>
        </w:rPr>
        <w:t>druk nr 861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Interpelacje i zapytania radnych.</w:t>
      </w:r>
    </w:p>
    <w:p w:rsidR="00594CDF" w:rsidRPr="009C733E" w:rsidRDefault="00594CDF" w:rsidP="00594CDF">
      <w:pPr>
        <w:pStyle w:val="Akapitzlist"/>
        <w:numPr>
          <w:ilvl w:val="0"/>
          <w:numId w:val="2"/>
        </w:numPr>
        <w:spacing w:after="120"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9C733E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Wolne wnioski i sprawy różne.</w:t>
      </w:r>
    </w:p>
    <w:p w:rsidR="009C733E" w:rsidRDefault="009C733E">
      <w:bookmarkStart w:id="0" w:name="_GoBack"/>
      <w:bookmarkEnd w:id="0"/>
    </w:p>
    <w:sectPr w:rsidR="009C733E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4CDF">
      <w:pPr>
        <w:spacing w:after="0" w:line="240" w:lineRule="auto"/>
      </w:pPr>
      <w:r>
        <w:separator/>
      </w:r>
    </w:p>
  </w:endnote>
  <w:endnote w:type="continuationSeparator" w:id="0">
    <w:p w:rsidR="00000000" w:rsidRDefault="0059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4CDF">
      <w:pPr>
        <w:spacing w:after="0" w:line="240" w:lineRule="auto"/>
      </w:pPr>
      <w:r>
        <w:separator/>
      </w:r>
    </w:p>
  </w:footnote>
  <w:footnote w:type="continuationSeparator" w:id="0">
    <w:p w:rsidR="00000000" w:rsidRDefault="00594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793"/>
    <w:multiLevelType w:val="hybridMultilevel"/>
    <w:tmpl w:val="3702ADDC"/>
    <w:lvl w:ilvl="0" w:tplc="7E922A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1040E"/>
    <w:multiLevelType w:val="hybridMultilevel"/>
    <w:tmpl w:val="71401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B1"/>
    <w:rsid w:val="00594CDF"/>
    <w:rsid w:val="00642095"/>
    <w:rsid w:val="009C733E"/>
    <w:rsid w:val="00BF43DF"/>
    <w:rsid w:val="00E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6E4A"/>
  <w15:docId w15:val="{DCA4F382-66F3-440F-AA6D-0816567B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33E"/>
    <w:pPr>
      <w:spacing w:after="0" w:line="240" w:lineRule="auto"/>
      <w:ind w:left="708"/>
    </w:pPr>
    <w:rPr>
      <w:rFonts w:ascii="Times New Roman" w:eastAsia="Times New Roman" w:hAnsi="Times New Roman" w:cs="Times New Roman"/>
      <w:bCs/>
      <w:color w:val="000000"/>
      <w:spacing w:val="4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C7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33E"/>
  </w:style>
  <w:style w:type="paragraph" w:styleId="Stopka">
    <w:name w:val="footer"/>
    <w:basedOn w:val="Normalny"/>
    <w:link w:val="StopkaZnak"/>
    <w:uiPriority w:val="99"/>
    <w:unhideWhenUsed/>
    <w:rsid w:val="009C7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1284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Skrzymowski Krzysztof (RW)</dc:creator>
  <cp:lastModifiedBy>Skrzymowski Krzysztof (RW)</cp:lastModifiedBy>
  <cp:revision>4</cp:revision>
  <dcterms:created xsi:type="dcterms:W3CDTF">2025-05-16T07:51:00Z</dcterms:created>
  <dcterms:modified xsi:type="dcterms:W3CDTF">2025-05-16T07:55:00Z</dcterms:modified>
</cp:coreProperties>
</file>